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36DFD">
      <w:pPr>
        <w:pStyle w:val="2"/>
        <w:bidi w:val="0"/>
        <w:jc w:val="center"/>
        <w:rPr>
          <w:rFonts w:hint="eastAsia"/>
        </w:rPr>
      </w:pPr>
      <w:bookmarkStart w:id="0" w:name="_GoBack"/>
      <w:r>
        <w:rPr>
          <w:rFonts w:hint="eastAsia"/>
        </w:rPr>
        <w:t>2025 年口腔助理医师资格考试备考之路</w:t>
      </w:r>
    </w:p>
    <w:bookmarkEnd w:id="0"/>
    <w:p w14:paraId="43E59AC4">
      <w:pPr>
        <w:rPr>
          <w:rFonts w:hint="eastAsia"/>
        </w:rPr>
      </w:pPr>
    </w:p>
    <w:p w14:paraId="310E0F6D">
      <w:pPr>
        <w:rPr>
          <w:rFonts w:hint="eastAsia"/>
        </w:rPr>
      </w:pPr>
      <w:r>
        <w:rPr>
          <w:rFonts w:hint="eastAsia"/>
        </w:rPr>
        <w:t>2025 年口腔助理医师资格考试的战鼓已经敲响，众多怀揣口腔医学梦想的考生们踏上了这条充满挑战与希望的备考征程。在金英杰医学培训机构，我们见证着每一位考生为梦想拼搏的身影，也深知备考之路的艰辛与不易。</w:t>
      </w:r>
    </w:p>
    <w:p w14:paraId="17FB9C38">
      <w:pPr>
        <w:rPr>
          <w:rFonts w:hint="eastAsia"/>
        </w:rPr>
      </w:pPr>
    </w:p>
    <w:p w14:paraId="3ECEAA79">
      <w:pPr>
        <w:pStyle w:val="3"/>
        <w:bidi w:val="0"/>
        <w:rPr>
          <w:rFonts w:hint="eastAsia"/>
        </w:rPr>
      </w:pPr>
      <w:r>
        <w:rPr>
          <w:rFonts w:hint="eastAsia"/>
        </w:rPr>
        <w:t>明确考试大纲：指引前行方向</w:t>
      </w:r>
    </w:p>
    <w:p w14:paraId="73BC239D">
      <w:pPr>
        <w:rPr>
          <w:rFonts w:hint="eastAsia"/>
        </w:rPr>
      </w:pPr>
    </w:p>
    <w:p w14:paraId="3331FA16">
      <w:pPr>
        <w:rPr>
          <w:rFonts w:hint="eastAsia"/>
        </w:rPr>
      </w:pPr>
      <w:r>
        <w:rPr>
          <w:rFonts w:hint="eastAsia"/>
        </w:rPr>
        <w:t>考试大纲是备考的基础和关键，它明确了考试的范围和重点。考生们需仔细研读大纲，梳理出各个科目、章节的知识点要求，如口腔解剖生理学中的牙体解剖、牙髓组织特点等，为系统复习搭建起清晰的框架，让备考有的放矢，避免盲目翻阅资料，确保每一分学习时间都用在刀刃上。</w:t>
      </w:r>
    </w:p>
    <w:p w14:paraId="558DC003">
      <w:pPr>
        <w:rPr>
          <w:rFonts w:hint="eastAsia"/>
        </w:rPr>
      </w:pPr>
    </w:p>
    <w:p w14:paraId="50BFBD0F">
      <w:pPr>
        <w:pStyle w:val="3"/>
        <w:bidi w:val="0"/>
        <w:rPr>
          <w:rFonts w:hint="eastAsia"/>
        </w:rPr>
      </w:pPr>
      <w:r>
        <w:rPr>
          <w:rFonts w:hint="eastAsia"/>
        </w:rPr>
        <w:t>制定科学计划：稳步推进备考</w:t>
      </w:r>
    </w:p>
    <w:p w14:paraId="2DFBF470">
      <w:pPr>
        <w:rPr>
          <w:rFonts w:hint="eastAsia"/>
        </w:rPr>
      </w:pPr>
    </w:p>
    <w:p w14:paraId="32157F20">
      <w:pPr>
        <w:rPr>
          <w:rFonts w:hint="eastAsia"/>
        </w:rPr>
      </w:pPr>
      <w:r>
        <w:rPr>
          <w:rFonts w:hint="eastAsia"/>
        </w:rPr>
        <w:t>合理的学习计划是成功的一半。将备考时间划分为基础学习、强化巩固、模拟冲刺等阶段。基础阶段专注于教材知识的积累，逐章逐节攻克知识点；强化阶段通过做题、总结错题来查缺补漏，深化对重点知识的理解与运用；冲刺阶段则模拟真实考场环境，严格限时训练，提前适应考试节奏，提升答题速度与准确率，以稳定的心态和扎实的知识储备迎接考试。</w:t>
      </w:r>
    </w:p>
    <w:p w14:paraId="5083E049">
      <w:pPr>
        <w:rPr>
          <w:rFonts w:hint="eastAsia"/>
        </w:rPr>
      </w:pPr>
    </w:p>
    <w:p w14:paraId="11B6424E">
      <w:pPr>
        <w:pStyle w:val="3"/>
        <w:bidi w:val="0"/>
        <w:rPr>
          <w:rFonts w:hint="eastAsia"/>
        </w:rPr>
      </w:pPr>
      <w:r>
        <w:rPr>
          <w:rFonts w:hint="eastAsia"/>
        </w:rPr>
        <w:t>善用学习资源：助力知识提升</w:t>
      </w:r>
    </w:p>
    <w:p w14:paraId="5EEA421E">
      <w:pPr>
        <w:rPr>
          <w:rFonts w:hint="eastAsia"/>
        </w:rPr>
      </w:pPr>
    </w:p>
    <w:p w14:paraId="7757F502">
      <w:pPr>
        <w:rPr>
          <w:rFonts w:hint="eastAsia"/>
        </w:rPr>
      </w:pPr>
      <w:r>
        <w:rPr>
          <w:rFonts w:hint="eastAsia"/>
        </w:rPr>
        <w:t>在备考过程中，优质的学习资源不可或缺。金英杰医学培训机构为考生们提供了专业的教材、线上课程、模拟题库等。教材内容全面且条理清晰，线上课程由经验丰富的讲师授课，讲解深入浅出，帮助考生轻松理解复杂的医学概念；模拟题库题型丰富，贴合考试真题风格，通过大量练习，考生能熟悉考试题型与命题规律，及时发现自身薄弱环节，针对性强化复习，实现知识与能力的双重提升。</w:t>
      </w:r>
    </w:p>
    <w:p w14:paraId="59805E52">
      <w:pPr>
        <w:rPr>
          <w:rFonts w:hint="eastAsia"/>
        </w:rPr>
      </w:pPr>
    </w:p>
    <w:p w14:paraId="1DF041EC">
      <w:pPr>
        <w:pStyle w:val="3"/>
        <w:bidi w:val="0"/>
        <w:rPr>
          <w:rFonts w:hint="eastAsia"/>
        </w:rPr>
      </w:pPr>
      <w:r>
        <w:rPr>
          <w:rFonts w:hint="eastAsia"/>
        </w:rPr>
        <w:t>保持良好心态：迎接挑战</w:t>
      </w:r>
    </w:p>
    <w:p w14:paraId="3B416717">
      <w:pPr>
        <w:rPr>
          <w:rFonts w:hint="eastAsia"/>
        </w:rPr>
      </w:pPr>
    </w:p>
    <w:p w14:paraId="4F6602EF">
      <w:pPr>
        <w:rPr>
          <w:rFonts w:hint="eastAsia"/>
        </w:rPr>
      </w:pPr>
      <w:r>
        <w:rPr>
          <w:rFonts w:hint="eastAsia"/>
        </w:rPr>
        <w:t>备考是一场持久战，心态至关重要。在漫长的学习过程中，难免会遇到难题、挫折，甚至是复习瓶颈期。此时，考生们要学会调整心态，积极面对困难，将每次错题都视为成长的机会，相信自己的能力，保持坚定的信念和积极的学习态度，一步一个脚印地走向成功的彼岸。</w:t>
      </w:r>
    </w:p>
    <w:p w14:paraId="2678AB06">
      <w:pPr>
        <w:rPr>
          <w:rFonts w:hint="eastAsia"/>
        </w:rPr>
      </w:pPr>
    </w:p>
    <w:p w14:paraId="2558106B">
      <w:pPr>
        <w:rPr>
          <w:rFonts w:hint="eastAsia"/>
        </w:rPr>
      </w:pPr>
      <w:r>
        <w:rPr>
          <w:rFonts w:hint="eastAsia"/>
        </w:rPr>
        <w:t>2025 年口腔助理医师资格考试备考之路虽充满艰辛，但只要考生们明确方向、科学规划、善用资源并保持良好心态，金英杰医学培训机构将一路相伴，助力各位考生突破重重难关，顺利实现执医梦想，开启口腔医学职业生涯的新篇章！</w:t>
      </w:r>
    </w:p>
    <w:p w14:paraId="60E1E3B3">
      <w:pPr>
        <w:rPr>
          <w:rFonts w:hint="eastAsia" w:eastAsiaTheme="minorEastAsia"/>
          <w:lang w:eastAsia="zh-CN"/>
        </w:rPr>
      </w:pPr>
      <w:r>
        <w:rPr>
          <w:rFonts w:hint="eastAsia" w:eastAsiaTheme="minorEastAsia"/>
          <w:lang w:eastAsia="zh-CN"/>
        </w:rPr>
        <w:drawing>
          <wp:inline distT="0" distB="0" distL="114300" distR="114300">
            <wp:extent cx="3733800" cy="6642735"/>
            <wp:effectExtent l="0" t="0" r="0" b="12065"/>
            <wp:docPr id="2" name="图片 2" descr="547552565142816397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47552565142816397_536780666231063806"/>
                    <pic:cNvPicPr>
                      <a:picLocks noChangeAspect="1"/>
                    </pic:cNvPicPr>
                  </pic:nvPicPr>
                  <pic:blipFill>
                    <a:blip r:embed="rId4"/>
                    <a:stretch>
                      <a:fillRect/>
                    </a:stretch>
                  </pic:blipFill>
                  <pic:spPr>
                    <a:xfrm>
                      <a:off x="0" y="0"/>
                      <a:ext cx="3733800" cy="6642735"/>
                    </a:xfrm>
                    <a:prstGeom prst="rect">
                      <a:avLst/>
                    </a:prstGeom>
                  </pic:spPr>
                </pic:pic>
              </a:graphicData>
            </a:graphic>
          </wp:inline>
        </w:drawing>
      </w:r>
      <w:r>
        <w:rPr>
          <w:rFonts w:hint="eastAsia" w:eastAsiaTheme="minorEastAsia"/>
          <w:lang w:eastAsia="zh-CN"/>
        </w:rPr>
        <w:drawing>
          <wp:inline distT="0" distB="0" distL="114300" distR="114300">
            <wp:extent cx="4762500" cy="8470900"/>
            <wp:effectExtent l="0" t="0" r="0" b="0"/>
            <wp:docPr id="3" name="图片 3" descr="547552565146486413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47552565146486413_536780666231063806"/>
                    <pic:cNvPicPr>
                      <a:picLocks noChangeAspect="1"/>
                    </pic:cNvPicPr>
                  </pic:nvPicPr>
                  <pic:blipFill>
                    <a:blip r:embed="rId5"/>
                    <a:stretch>
                      <a:fillRect/>
                    </a:stretch>
                  </pic:blipFill>
                  <pic:spPr>
                    <a:xfrm>
                      <a:off x="0" y="0"/>
                      <a:ext cx="4762500" cy="8470900"/>
                    </a:xfrm>
                    <a:prstGeom prst="rect">
                      <a:avLst/>
                    </a:prstGeom>
                  </pic:spPr>
                </pic:pic>
              </a:graphicData>
            </a:graphic>
          </wp:inline>
        </w:drawing>
      </w:r>
    </w:p>
    <w:p w14:paraId="73377A2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D08E1"/>
    <w:rsid w:val="3C7D0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2025-01-04T08:28:00Z</dcterms:created>
  <dc:creator>AA金英杰四川总校</dc:creator>
  <cp:lastModifiedBy>AA金英杰四川总校</cp:lastModifiedBy>
  <dcterms:modified xsi:type="dcterms:W3CDTF">2025-01-04T08:29:11Z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A297502013784468A669072A4498A05C_11</vt:lpwstr>
  </property>
  <property fmtid="{D5CDD505-2E9C-101B-9397-08002B2CF9AE}" pid="4" name="KSOTemplateDocerSaveRecord">
    <vt:lpwstr>eyJoZGlkIjoiYWI4OTFmYmU0MWMzMDQwNDQ4ZTVhZTBjYTMyZWY2NDgiLCJ1c2VySWQiOiIxNjQ3MTQwMDc4In0=</vt:lpwstr>
  </property>
</Properties>
</file>